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«Утверждаю»</w:t>
      </w:r>
    </w:p>
    <w:p w14:paraId="02000000">
      <w:pPr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Директор МКУК «Районный центр досуга</w:t>
      </w:r>
      <w:r>
        <w:rPr>
          <w:rFonts w:ascii="Times New Roman" w:hAnsi="Times New Roman"/>
          <w:sz w:val="28"/>
        </w:rPr>
        <w:t>»</w:t>
      </w:r>
    </w:p>
    <w:p w14:paraId="03000000">
      <w:pPr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____________Соковнина Н.П</w:t>
      </w:r>
      <w:r>
        <w:rPr>
          <w:rFonts w:ascii="Times New Roman" w:hAnsi="Times New Roman"/>
          <w:sz w:val="28"/>
        </w:rPr>
        <w:t>.</w:t>
      </w:r>
    </w:p>
    <w:p w14:paraId="04000000">
      <w:pPr>
        <w:rPr>
          <w:rFonts w:ascii="Times New Roman" w:hAnsi="Times New Roman"/>
          <w:b w:val="1"/>
          <w:sz w:val="28"/>
        </w:rPr>
      </w:pPr>
    </w:p>
    <w:p w14:paraId="05000000">
      <w:pPr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</w:t>
      </w:r>
      <w:r>
        <w:rPr>
          <w:rFonts w:ascii="Times New Roman" w:hAnsi="Times New Roman"/>
          <w:b w:val="1"/>
          <w:sz w:val="28"/>
        </w:rPr>
        <w:t>ОЛОЖЕНИЕ</w:t>
      </w:r>
    </w:p>
    <w:p w14:paraId="06000000">
      <w:pPr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Конкурс </w:t>
      </w:r>
    </w:p>
    <w:p w14:paraId="07000000">
      <w:pPr>
        <w:ind/>
        <w:jc w:val="center"/>
        <w:rPr>
          <w:rFonts w:ascii="Times New Roman" w:hAnsi="Times New Roman"/>
          <w:b w:val="1"/>
          <w:sz w:val="40"/>
        </w:rPr>
      </w:pPr>
      <w:r>
        <w:rPr>
          <w:rFonts w:ascii="Times New Roman" w:hAnsi="Times New Roman"/>
          <w:b w:val="1"/>
          <w:sz w:val="40"/>
        </w:rPr>
        <w:t>«</w:t>
      </w:r>
      <w:r>
        <w:rPr>
          <w:rFonts w:ascii="Times New Roman" w:hAnsi="Times New Roman"/>
          <w:b w:val="1"/>
          <w:sz w:val="40"/>
        </w:rPr>
        <w:t>Макарьев</w:t>
      </w:r>
      <w:r>
        <w:rPr>
          <w:rFonts w:ascii="Times New Roman" w:hAnsi="Times New Roman"/>
          <w:b w:val="1"/>
          <w:sz w:val="40"/>
        </w:rPr>
        <w:t>ские</w:t>
      </w:r>
      <w:r>
        <w:rPr>
          <w:rFonts w:ascii="Times New Roman" w:hAnsi="Times New Roman"/>
          <w:b w:val="1"/>
          <w:sz w:val="40"/>
        </w:rPr>
        <w:t xml:space="preserve"> чудо-сани – 2023</w:t>
      </w:r>
      <w:r>
        <w:rPr>
          <w:rFonts w:ascii="Times New Roman" w:hAnsi="Times New Roman"/>
          <w:b w:val="1"/>
          <w:sz w:val="40"/>
        </w:rPr>
        <w:t>»</w:t>
      </w:r>
    </w:p>
    <w:p w14:paraId="08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Масленица – один из самых радостных и светлых народных праздников.</w:t>
      </w:r>
      <w:r>
        <w:rPr>
          <w:rFonts w:ascii="Times New Roman" w:hAnsi="Times New Roman"/>
          <w:sz w:val="28"/>
        </w:rPr>
        <w:t xml:space="preserve"> Целую неделю в старину наши предки</w:t>
      </w:r>
      <w:r>
        <w:rPr>
          <w:rFonts w:ascii="Times New Roman" w:hAnsi="Times New Roman"/>
          <w:sz w:val="28"/>
        </w:rPr>
        <w:t xml:space="preserve"> провожали зиму, пекли блины и ходили друг к другу в гости. А еще катались на санях, организуя целые масленичные поезда. Мы предлагаем Вам вспомнить народные традиции, проявить фантазию и мастерство и оформить масленичные сани, ко</w:t>
      </w:r>
      <w:r>
        <w:rPr>
          <w:rFonts w:ascii="Times New Roman" w:hAnsi="Times New Roman"/>
          <w:sz w:val="28"/>
        </w:rPr>
        <w:t>торые украсят большой праздник </w:t>
      </w:r>
      <w:r>
        <w:rPr>
          <w:rFonts w:ascii="Times New Roman" w:hAnsi="Times New Roman"/>
          <w:sz w:val="28"/>
        </w:rPr>
        <w:t>на центральной площади</w:t>
      </w:r>
      <w:r>
        <w:rPr>
          <w:rFonts w:ascii="Times New Roman" w:hAnsi="Times New Roman"/>
          <w:sz w:val="28"/>
        </w:rPr>
        <w:t xml:space="preserve"> нашего город</w:t>
      </w:r>
      <w:r>
        <w:rPr>
          <w:rFonts w:ascii="Times New Roman" w:hAnsi="Times New Roman"/>
          <w:sz w:val="28"/>
        </w:rPr>
        <w:t>а.</w:t>
      </w:r>
    </w:p>
    <w:p w14:paraId="09000000">
      <w:pPr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1. Общие положения</w:t>
      </w:r>
    </w:p>
    <w:p w14:paraId="0A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Парад саней – это конкурс на оригинальное и </w:t>
      </w:r>
      <w:r>
        <w:rPr>
          <w:rFonts w:ascii="Times New Roman" w:hAnsi="Times New Roman"/>
          <w:sz w:val="28"/>
        </w:rPr>
        <w:t>ярко оформленное</w:t>
      </w:r>
      <w:r>
        <w:rPr>
          <w:rFonts w:ascii="Times New Roman" w:hAnsi="Times New Roman"/>
          <w:sz w:val="28"/>
        </w:rPr>
        <w:t xml:space="preserve"> зимнее средство передвижения </w:t>
      </w:r>
      <w:r>
        <w:rPr>
          <w:rFonts w:ascii="Times New Roman" w:hAnsi="Times New Roman"/>
          <w:sz w:val="28"/>
        </w:rPr>
        <w:t>– сани</w:t>
      </w:r>
      <w:r>
        <w:rPr>
          <w:rFonts w:ascii="Times New Roman" w:hAnsi="Times New Roman"/>
          <w:sz w:val="28"/>
        </w:rPr>
        <w:t>, ватру</w:t>
      </w:r>
      <w:r>
        <w:rPr>
          <w:rFonts w:ascii="Times New Roman" w:hAnsi="Times New Roman"/>
          <w:sz w:val="28"/>
        </w:rPr>
        <w:t>шки, ледянки.</w:t>
      </w:r>
    </w:p>
    <w:p w14:paraId="0B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Конкурс на лучшее оформление масленичных саней «</w:t>
      </w:r>
      <w:r>
        <w:rPr>
          <w:rFonts w:ascii="Times New Roman" w:hAnsi="Times New Roman"/>
          <w:sz w:val="28"/>
        </w:rPr>
        <w:t>Макарьев</w:t>
      </w:r>
      <w:r>
        <w:rPr>
          <w:rFonts w:ascii="Times New Roman" w:hAnsi="Times New Roman"/>
          <w:sz w:val="28"/>
        </w:rPr>
        <w:t>ские</w:t>
      </w:r>
      <w:r>
        <w:rPr>
          <w:rFonts w:ascii="Times New Roman" w:hAnsi="Times New Roman"/>
          <w:sz w:val="28"/>
        </w:rPr>
        <w:t xml:space="preserve"> чудо-сани – 2023</w:t>
      </w:r>
      <w:r>
        <w:rPr>
          <w:rFonts w:ascii="Times New Roman" w:hAnsi="Times New Roman"/>
          <w:sz w:val="28"/>
        </w:rPr>
        <w:t xml:space="preserve">» проводится в рамках проведения праздника </w:t>
      </w:r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 xml:space="preserve">Широкая </w:t>
      </w:r>
      <w:r>
        <w:rPr>
          <w:rFonts w:ascii="Times New Roman" w:hAnsi="Times New Roman"/>
          <w:sz w:val="28"/>
        </w:rPr>
        <w:t>Маслен</w:t>
      </w:r>
      <w:r>
        <w:rPr>
          <w:rFonts w:ascii="Times New Roman" w:hAnsi="Times New Roman"/>
          <w:sz w:val="28"/>
        </w:rPr>
        <w:t>ица</w:t>
      </w:r>
      <w:r>
        <w:rPr>
          <w:rFonts w:ascii="Times New Roman" w:hAnsi="Times New Roman"/>
          <w:sz w:val="28"/>
        </w:rPr>
        <w:t>!»</w:t>
      </w:r>
      <w:r>
        <w:rPr>
          <w:rFonts w:ascii="Times New Roman" w:hAnsi="Times New Roman"/>
          <w:sz w:val="28"/>
        </w:rPr>
        <w:t xml:space="preserve"> </w:t>
      </w:r>
    </w:p>
    <w:p w14:paraId="0C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Учредителями и организаторами конкурса являются:</w:t>
      </w:r>
    </w:p>
    <w:p w14:paraId="0D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Администрация </w:t>
      </w:r>
      <w:r>
        <w:rPr>
          <w:rFonts w:ascii="Times New Roman" w:hAnsi="Times New Roman"/>
          <w:sz w:val="28"/>
        </w:rPr>
        <w:t>Макарьевского</w:t>
      </w:r>
      <w:r>
        <w:rPr>
          <w:rFonts w:ascii="Times New Roman" w:hAnsi="Times New Roman"/>
          <w:sz w:val="28"/>
        </w:rPr>
        <w:t xml:space="preserve"> муниципального района</w:t>
      </w:r>
    </w:p>
    <w:p w14:paraId="0E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МКУК «Районный центр досуга»</w:t>
      </w:r>
    </w:p>
    <w:p w14:paraId="0F000000">
      <w:pPr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2. Цели и задачи конкурса</w:t>
      </w:r>
    </w:p>
    <w:p w14:paraId="10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2.1. Целью проведения конкурса является формирование позитивного имиджа семьи, развитие и пропаганда семейных ценностей и традиций.</w:t>
      </w:r>
    </w:p>
    <w:p w14:paraId="11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2.2. Стимулирование культурного отдыха в зимнее время года, развитие новых форм молодежного и семейного творчества.</w:t>
      </w:r>
    </w:p>
    <w:p w14:paraId="12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2.3. Повышение интереса к народной культуре, расширение знаний о народных традициях, праздниках.</w:t>
      </w:r>
    </w:p>
    <w:p w14:paraId="13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2.4.Формирование художественного вкуса и раскрытие творческого потенциала родителей и детей.</w:t>
      </w:r>
    </w:p>
    <w:p w14:paraId="14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2.5. Пропаганда здорового образа жизни.</w:t>
      </w:r>
    </w:p>
    <w:p w14:paraId="15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2.6. Поддержка творческой активности жителей</w:t>
      </w:r>
      <w:r>
        <w:rPr>
          <w:rFonts w:ascii="Times New Roman" w:hAnsi="Times New Roman"/>
          <w:sz w:val="28"/>
        </w:rPr>
        <w:t xml:space="preserve"> города и района.</w:t>
      </w:r>
    </w:p>
    <w:p w14:paraId="16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2.7. Привлечение жителей </w:t>
      </w:r>
      <w:r>
        <w:rPr>
          <w:rFonts w:ascii="Times New Roman" w:hAnsi="Times New Roman"/>
          <w:sz w:val="28"/>
        </w:rPr>
        <w:t xml:space="preserve">города Макарьева и </w:t>
      </w:r>
      <w:r>
        <w:rPr>
          <w:rFonts w:ascii="Times New Roman" w:hAnsi="Times New Roman"/>
          <w:sz w:val="28"/>
        </w:rPr>
        <w:t>Макарьевского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района к созидательной деятельности, развитие инициатив в сфере прикладного творчества.</w:t>
      </w:r>
    </w:p>
    <w:p w14:paraId="17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2.8. Выявление и поощрение лучших мастеров – авторов оригинального оформления масленичных саней.</w:t>
      </w:r>
    </w:p>
    <w:p w14:paraId="18000000">
      <w:pPr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3. Участники конкурса</w:t>
      </w:r>
    </w:p>
    <w:p w14:paraId="19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конкурсе могут принять участие все желающие: частные лица, семьи, инициативные группы, коллективы учреждений и предприятий</w:t>
      </w:r>
      <w:r>
        <w:rPr>
          <w:rFonts w:ascii="Times New Roman" w:hAnsi="Times New Roman"/>
          <w:sz w:val="28"/>
        </w:rPr>
        <w:t xml:space="preserve"> города Макарьева и </w:t>
      </w:r>
      <w:r>
        <w:rPr>
          <w:rFonts w:ascii="Times New Roman" w:hAnsi="Times New Roman"/>
          <w:sz w:val="28"/>
        </w:rPr>
        <w:t>Макарьевского</w:t>
      </w:r>
      <w:r>
        <w:rPr>
          <w:rFonts w:ascii="Times New Roman" w:hAnsi="Times New Roman"/>
          <w:sz w:val="28"/>
        </w:rPr>
        <w:t xml:space="preserve"> района</w:t>
      </w:r>
      <w:r>
        <w:rPr>
          <w:rFonts w:ascii="Times New Roman" w:hAnsi="Times New Roman"/>
          <w:sz w:val="28"/>
        </w:rPr>
        <w:t>, а также гости.</w:t>
      </w:r>
    </w:p>
    <w:p w14:paraId="1A000000">
      <w:pPr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  <w:u w:val="single"/>
        </w:rPr>
        <w:t>Возраст участников не ограничивается.</w:t>
      </w:r>
    </w:p>
    <w:p w14:paraId="1B000000">
      <w:pPr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4. Темы </w:t>
      </w:r>
      <w:r>
        <w:rPr>
          <w:rFonts w:ascii="Times New Roman" w:hAnsi="Times New Roman"/>
          <w:b w:val="1"/>
          <w:i w:val="1"/>
          <w:sz w:val="28"/>
        </w:rPr>
        <w:t>конкурса</w:t>
      </w:r>
    </w:p>
    <w:p w14:paraId="1C000000">
      <w:pPr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  <w:u w:val="single"/>
        </w:rPr>
        <w:t>1.</w:t>
      </w:r>
      <w:r>
        <w:rPr>
          <w:rFonts w:ascii="Times New Roman" w:hAnsi="Times New Roman"/>
          <w:sz w:val="28"/>
          <w:u w:val="single"/>
        </w:rPr>
        <w:t xml:space="preserve"> </w:t>
      </w:r>
      <w:r>
        <w:rPr>
          <w:rFonts w:ascii="Times New Roman" w:hAnsi="Times New Roman"/>
          <w:sz w:val="28"/>
          <w:u w:val="single"/>
        </w:rPr>
        <w:t>«Веселая масленица».</w:t>
      </w:r>
    </w:p>
    <w:p w14:paraId="1D000000">
      <w:pPr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  <w:u w:val="single"/>
        </w:rPr>
        <w:t>2. «Сани с чудесами».</w:t>
      </w:r>
    </w:p>
    <w:p w14:paraId="1E000000">
      <w:pPr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  <w:u w:val="single"/>
        </w:rPr>
        <w:t>3. «Оригинальное средство передвижения».</w:t>
      </w:r>
    </w:p>
    <w:p w14:paraId="1F000000">
      <w:pPr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  <w:u w:val="single"/>
        </w:rPr>
        <w:t>4.</w:t>
      </w:r>
      <w:r>
        <w:rPr>
          <w:rFonts w:ascii="Times New Roman" w:hAnsi="Times New Roman"/>
          <w:sz w:val="28"/>
          <w:u w:val="single"/>
        </w:rPr>
        <w:t xml:space="preserve"> </w:t>
      </w:r>
      <w:r>
        <w:rPr>
          <w:rFonts w:ascii="Times New Roman" w:hAnsi="Times New Roman"/>
          <w:sz w:val="28"/>
          <w:u w:val="single"/>
        </w:rPr>
        <w:t>«Саночки из сказки».</w:t>
      </w:r>
    </w:p>
    <w:p w14:paraId="20000000">
      <w:pPr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5. Требования, предъявляемые к работам</w:t>
      </w:r>
    </w:p>
    <w:p w14:paraId="21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5.1. Сани должны быть оформлены своими руками;</w:t>
      </w:r>
    </w:p>
    <w:p w14:paraId="22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5.2. Сани могут быть оформлены различными материалами;</w:t>
      </w:r>
    </w:p>
    <w:p w14:paraId="23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5.3. Работа должна иметь законченный эстетический вид.</w:t>
      </w:r>
    </w:p>
    <w:p w14:paraId="24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5.4 . Наличие «</w:t>
      </w:r>
      <w:r>
        <w:rPr>
          <w:rStyle w:val="Style_1_ch"/>
          <w:rFonts w:ascii="Times New Roman" w:hAnsi="Times New Roman"/>
          <w:color w:themeColor="text1" w:val="000000"/>
          <w:sz w:val="28"/>
        </w:rPr>
        <w:fldChar w:fldCharType="begin"/>
      </w:r>
      <w:r>
        <w:rPr>
          <w:rStyle w:val="Style_1_ch"/>
          <w:rFonts w:ascii="Times New Roman" w:hAnsi="Times New Roman"/>
          <w:color w:themeColor="text1" w:val="000000"/>
          <w:sz w:val="28"/>
        </w:rPr>
        <w:instrText>HYPERLINK "http://pandia.ru/text/category/vizitnaya_kartochka/" \o "Визитная карточка"</w:instrText>
      </w:r>
      <w:r>
        <w:rPr>
          <w:rStyle w:val="Style_1_ch"/>
          <w:rFonts w:ascii="Times New Roman" w:hAnsi="Times New Roman"/>
          <w:color w:themeColor="text1" w:val="000000"/>
          <w:sz w:val="28"/>
        </w:rPr>
        <w:fldChar w:fldCharType="separate"/>
      </w:r>
      <w:r>
        <w:rPr>
          <w:rStyle w:val="Style_1_ch"/>
          <w:rFonts w:ascii="Times New Roman" w:hAnsi="Times New Roman"/>
          <w:color w:themeColor="text1" w:val="000000"/>
          <w:sz w:val="28"/>
        </w:rPr>
        <w:t>визитной карточки</w:t>
      </w:r>
      <w:r>
        <w:rPr>
          <w:rStyle w:val="Style_1_ch"/>
          <w:rFonts w:ascii="Times New Roman" w:hAnsi="Times New Roman"/>
          <w:color w:themeColor="text1" w:val="000000"/>
          <w:sz w:val="28"/>
        </w:rPr>
        <w:fldChar w:fldCharType="end"/>
      </w:r>
      <w:r>
        <w:rPr>
          <w:rFonts w:ascii="Times New Roman" w:hAnsi="Times New Roman"/>
          <w:sz w:val="28"/>
        </w:rPr>
        <w:t>», то есть слогана или четверостишия, отражающего индивидуальный посыл, смысл работы.</w:t>
      </w:r>
    </w:p>
    <w:p w14:paraId="25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5.5. Сани (санки) должны сопровождаться этикеткой с указанием фамилии, имени автора (авторов) и названия.</w:t>
      </w:r>
    </w:p>
    <w:p w14:paraId="26000000">
      <w:pPr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6. Основные критерии оценки</w:t>
      </w:r>
    </w:p>
    <w:p w14:paraId="27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6.1. Мастерство в оформлении саней (санок).</w:t>
      </w:r>
    </w:p>
    <w:p w14:paraId="28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6.2. Оригинальность идеи.</w:t>
      </w:r>
    </w:p>
    <w:p w14:paraId="29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6.3. Применение нестандартных творческих и технических решений.</w:t>
      </w:r>
    </w:p>
    <w:p w14:paraId="2A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6.4.  Выполнение условий конкурса.</w:t>
      </w:r>
    </w:p>
    <w:p w14:paraId="2B000000">
      <w:pPr>
        <w:rPr>
          <w:rFonts w:ascii="Times New Roman" w:hAnsi="Times New Roman"/>
          <w:b w:val="1"/>
          <w:i w:val="1"/>
          <w:sz w:val="28"/>
        </w:rPr>
      </w:pPr>
    </w:p>
    <w:p w14:paraId="2C000000">
      <w:pPr>
        <w:rPr>
          <w:rFonts w:ascii="Times New Roman" w:hAnsi="Times New Roman"/>
          <w:b w:val="1"/>
          <w:i w:val="1"/>
          <w:sz w:val="28"/>
        </w:rPr>
      </w:pPr>
    </w:p>
    <w:p w14:paraId="2D000000">
      <w:pPr>
        <w:rPr>
          <w:rFonts w:ascii="Times New Roman" w:hAnsi="Times New Roman"/>
          <w:b w:val="1"/>
          <w:i w:val="1"/>
          <w:sz w:val="28"/>
        </w:rPr>
      </w:pPr>
    </w:p>
    <w:p w14:paraId="2E000000">
      <w:pPr>
        <w:rPr>
          <w:rFonts w:ascii="Times New Roman" w:hAnsi="Times New Roman"/>
          <w:b w:val="1"/>
          <w:i w:val="1"/>
          <w:sz w:val="28"/>
        </w:rPr>
      </w:pPr>
    </w:p>
    <w:p w14:paraId="2F000000">
      <w:pPr>
        <w:rPr>
          <w:rFonts w:ascii="Times New Roman" w:hAnsi="Times New Roman"/>
          <w:b w:val="1"/>
          <w:i w:val="1"/>
          <w:sz w:val="28"/>
        </w:rPr>
      </w:pPr>
      <w:bookmarkStart w:id="1" w:name="_GoBack"/>
      <w:bookmarkEnd w:id="1"/>
      <w:r>
        <w:rPr>
          <w:rFonts w:ascii="Times New Roman" w:hAnsi="Times New Roman"/>
          <w:b w:val="1"/>
          <w:i w:val="1"/>
          <w:sz w:val="28"/>
        </w:rPr>
        <w:t xml:space="preserve">7. </w:t>
      </w:r>
      <w:r>
        <w:rPr>
          <w:rFonts w:ascii="Times New Roman" w:hAnsi="Times New Roman"/>
          <w:b w:val="1"/>
          <w:i w:val="1"/>
          <w:sz w:val="28"/>
        </w:rPr>
        <w:t>Награждение саней проводится в 3</w:t>
      </w:r>
      <w:r>
        <w:rPr>
          <w:rFonts w:ascii="Times New Roman" w:hAnsi="Times New Roman"/>
          <w:b w:val="1"/>
          <w:i w:val="1"/>
          <w:sz w:val="28"/>
        </w:rPr>
        <w:t xml:space="preserve"> номинациях:</w:t>
      </w:r>
    </w:p>
    <w:p w14:paraId="30000000"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1. Самое яркое представление.</w:t>
      </w:r>
    </w:p>
    <w:p w14:paraId="31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«Самое яркое представление» оценивается жюри и включает в себя: музыкальную заставку, презентацию команды перед проездом не более 2 минут, финальный слоган команды после преодоления финишной линии.</w:t>
      </w:r>
    </w:p>
    <w:p w14:paraId="32000000"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2. Самые креативные сани.</w:t>
      </w:r>
    </w:p>
    <w:p w14:paraId="33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Оценивается жюри: сложность исполнения, использование необычных материалов, креативность, общая идея.</w:t>
      </w:r>
    </w:p>
    <w:p w14:paraId="34000000"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3</w:t>
      </w:r>
      <w:r>
        <w:rPr>
          <w:rFonts w:ascii="Times New Roman" w:hAnsi="Times New Roman"/>
          <w:b w:val="1"/>
          <w:sz w:val="28"/>
        </w:rPr>
        <w:t>. Приз зрительских симпатий.</w:t>
      </w:r>
    </w:p>
    <w:p w14:paraId="35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Каждый желающий гость праздника, может проголосовать за понравившиеся ему сани, тем самым приблизив конкурсанта к победе в номинации.</w:t>
      </w:r>
    </w:p>
    <w:p w14:paraId="36000000">
      <w:pPr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8. Жюри конкурса</w:t>
      </w:r>
    </w:p>
    <w:p w14:paraId="37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Состав жюри определяется оргкомитетом по проведению праздника «</w:t>
      </w:r>
      <w:r>
        <w:rPr>
          <w:rFonts w:ascii="Times New Roman" w:hAnsi="Times New Roman"/>
          <w:sz w:val="28"/>
        </w:rPr>
        <w:t xml:space="preserve">Широкая </w:t>
      </w:r>
      <w:r>
        <w:rPr>
          <w:rFonts w:ascii="Times New Roman" w:hAnsi="Times New Roman"/>
          <w:sz w:val="28"/>
        </w:rPr>
        <w:t>Маслен</w:t>
      </w:r>
      <w:r>
        <w:rPr>
          <w:rFonts w:ascii="Times New Roman" w:hAnsi="Times New Roman"/>
          <w:sz w:val="28"/>
        </w:rPr>
        <w:t>ица</w:t>
      </w:r>
      <w:r>
        <w:rPr>
          <w:rFonts w:ascii="Times New Roman" w:hAnsi="Times New Roman"/>
          <w:sz w:val="28"/>
        </w:rPr>
        <w:t>!</w:t>
      </w:r>
      <w:r>
        <w:rPr>
          <w:rFonts w:ascii="Times New Roman" w:hAnsi="Times New Roman"/>
          <w:sz w:val="28"/>
        </w:rPr>
        <w:t>».</w:t>
      </w:r>
    </w:p>
    <w:p w14:paraId="38000000">
      <w:pPr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9. Награждение</w:t>
      </w:r>
    </w:p>
    <w:p w14:paraId="39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Все участники конкурса на лучшее оформление «</w:t>
      </w:r>
      <w:r>
        <w:rPr>
          <w:rFonts w:ascii="Times New Roman" w:hAnsi="Times New Roman"/>
          <w:sz w:val="28"/>
        </w:rPr>
        <w:t>Макарьев</w:t>
      </w:r>
      <w:r>
        <w:rPr>
          <w:rFonts w:ascii="Times New Roman" w:hAnsi="Times New Roman"/>
          <w:sz w:val="28"/>
        </w:rPr>
        <w:t>ские</w:t>
      </w:r>
      <w:r>
        <w:rPr>
          <w:rFonts w:ascii="Times New Roman" w:hAnsi="Times New Roman"/>
          <w:sz w:val="28"/>
        </w:rPr>
        <w:t xml:space="preserve"> чудо-сани – 2023»</w:t>
      </w:r>
      <w:r>
        <w:rPr>
          <w:rFonts w:ascii="Times New Roman" w:hAnsi="Times New Roman"/>
          <w:sz w:val="28"/>
        </w:rPr>
        <w:t xml:space="preserve"> награждаются грамотами. Лучшие работы будут удостоены звания победителя и отмечены грамотами и призами.</w:t>
      </w:r>
    </w:p>
    <w:p w14:paraId="3A000000">
      <w:pPr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10.</w:t>
      </w:r>
      <w:r>
        <w:rPr>
          <w:rFonts w:ascii="Times New Roman" w:hAnsi="Times New Roman"/>
          <w:b w:val="1"/>
          <w:i w:val="1"/>
          <w:sz w:val="28"/>
        </w:rPr>
        <w:t xml:space="preserve"> </w:t>
      </w:r>
      <w:r>
        <w:rPr>
          <w:rFonts w:ascii="Times New Roman" w:hAnsi="Times New Roman"/>
          <w:b w:val="1"/>
          <w:i w:val="1"/>
          <w:sz w:val="28"/>
        </w:rPr>
        <w:t>Заявки</w:t>
      </w:r>
    </w:p>
    <w:p w14:paraId="3B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Заявки принимаются до </w:t>
      </w:r>
      <w:r>
        <w:rPr>
          <w:rFonts w:ascii="Times New Roman" w:hAnsi="Times New Roman"/>
          <w:sz w:val="28"/>
        </w:rPr>
        <w:t>23</w:t>
      </w:r>
      <w:r>
        <w:rPr>
          <w:rFonts w:ascii="Times New Roman" w:hAnsi="Times New Roman"/>
          <w:sz w:val="28"/>
        </w:rPr>
        <w:t xml:space="preserve"> февраля 2023</w:t>
      </w:r>
      <w:r>
        <w:rPr>
          <w:rFonts w:ascii="Times New Roman" w:hAnsi="Times New Roman"/>
          <w:sz w:val="28"/>
        </w:rPr>
        <w:t xml:space="preserve"> года в </w:t>
      </w:r>
      <w:r>
        <w:rPr>
          <w:rFonts w:ascii="Times New Roman" w:hAnsi="Times New Roman"/>
          <w:sz w:val="28"/>
        </w:rPr>
        <w:t>МКУК «Районный центр досуга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 по адресу: </w:t>
      </w:r>
      <w:r>
        <w:rPr>
          <w:rFonts w:ascii="Times New Roman" w:hAnsi="Times New Roman"/>
          <w:sz w:val="28"/>
        </w:rPr>
        <w:t>ул. Малая Советская, дом 9. Контактный телефон 8 (49445) 56-8-71</w:t>
      </w:r>
    </w:p>
    <w:p w14:paraId="3C000000">
      <w:pPr>
        <w:tabs>
          <w:tab w:leader="none" w:pos="5710" w:val="left"/>
        </w:tabs>
        <w:ind/>
        <w:rPr>
          <w:rFonts w:ascii="Times New Roman" w:hAnsi="Times New Roman"/>
          <w:b w:val="1"/>
          <w:i w:val="1"/>
          <w:sz w:val="28"/>
          <w:u w:val="single"/>
        </w:rPr>
      </w:pPr>
      <w:r>
        <w:rPr>
          <w:rFonts w:ascii="Times New Roman" w:hAnsi="Times New Roman"/>
          <w:b w:val="1"/>
          <w:i w:val="1"/>
          <w:sz w:val="28"/>
          <w:u w:val="single"/>
        </w:rPr>
        <w:t>Жел</w:t>
      </w:r>
      <w:r>
        <w:rPr>
          <w:rFonts w:ascii="Times New Roman" w:hAnsi="Times New Roman"/>
          <w:b w:val="1"/>
          <w:i w:val="1"/>
          <w:sz w:val="28"/>
          <w:u w:val="single"/>
        </w:rPr>
        <w:t>аем успехов и победы в конкурсе!</w:t>
      </w:r>
    </w:p>
    <w:p w14:paraId="3D000000">
      <w:pPr>
        <w:rPr>
          <w:rFonts w:ascii="Times New Roman" w:hAnsi="Times New Roman"/>
          <w:sz w:val="28"/>
        </w:rPr>
      </w:pPr>
    </w:p>
    <w:p w14:paraId="3E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heading 3"/>
    <w:next w:val="Style_2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2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2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2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" w:type="paragraph">
    <w:name w:val="Hyperlink"/>
    <w:basedOn w:val="Style_11"/>
    <w:link w:val="Style_1_ch"/>
    <w:rPr>
      <w:color w:themeColor="hyperlink" w:val="0563C1"/>
      <w:u w:val="single"/>
    </w:rPr>
  </w:style>
  <w:style w:styleId="Style_1_ch" w:type="character">
    <w:name w:val="Hyperlink"/>
    <w:basedOn w:val="Style_11_ch"/>
    <w:link w:val="Style_1"/>
    <w:rPr>
      <w:color w:themeColor="hyperlink" w:val="0563C1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2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0"/>
    </w:rPr>
  </w:style>
  <w:style w:styleId="Style_14_ch" w:type="character">
    <w:name w:val="Header and Footer"/>
    <w:link w:val="Style_14"/>
    <w:rPr>
      <w:rFonts w:ascii="XO Thames" w:hAnsi="XO Thames"/>
      <w:sz w:val="20"/>
    </w:rPr>
  </w:style>
  <w:style w:styleId="Style_15" w:type="paragraph">
    <w:name w:val="toc 9"/>
    <w:next w:val="Style_2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2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7" w:type="paragraph">
    <w:name w:val="toc 5"/>
    <w:next w:val="Style_2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2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2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2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2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  <w:style w:default="1" w:styleId="Style_2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2023-02-08T10:47:00Z</dcterms:modified>
</cp:coreProperties>
</file>